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E1D" w:rsidRDefault="002F30F6">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700E1D" w:rsidRDefault="00700E1D">
      <w:pPr>
        <w:spacing w:line="540" w:lineRule="exact"/>
        <w:rPr>
          <w:rFonts w:ascii="方正小标宋_GBK" w:eastAsia="方正小标宋_GBK" w:hAnsi="宋体"/>
          <w:sz w:val="44"/>
          <w:szCs w:val="44"/>
        </w:rPr>
      </w:pPr>
    </w:p>
    <w:p w:rsidR="00700E1D" w:rsidRDefault="002F30F6">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年度新疆喀什地区英吉沙县芒辛乡卫生院部门决算</w:t>
      </w:r>
    </w:p>
    <w:p w:rsidR="00700E1D" w:rsidRDefault="002F30F6">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00E1D" w:rsidRDefault="00700E1D">
      <w:pPr>
        <w:spacing w:line="540" w:lineRule="exact"/>
        <w:rPr>
          <w:rFonts w:ascii="仿宋_GB2312" w:eastAsia="仿宋_GB2312" w:hAnsi="宋体"/>
          <w:sz w:val="32"/>
          <w:szCs w:val="32"/>
        </w:rPr>
      </w:pPr>
    </w:p>
    <w:p w:rsidR="00700E1D" w:rsidRDefault="002F30F6">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700E1D" w:rsidRDefault="00700E1D">
      <w:pPr>
        <w:spacing w:line="540" w:lineRule="exact"/>
        <w:rPr>
          <w:rFonts w:ascii="仿宋_GB2312" w:eastAsia="仿宋_GB2312" w:hAnsi="宋体"/>
          <w:b/>
          <w:kern w:val="0"/>
          <w:sz w:val="32"/>
          <w:szCs w:val="32"/>
        </w:rPr>
      </w:pPr>
    </w:p>
    <w:p w:rsidR="00700E1D" w:rsidRDefault="002F30F6">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700E1D" w:rsidRDefault="002F30F6">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700E1D" w:rsidRDefault="002F30F6">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700E1D" w:rsidRDefault="002F30F6">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700E1D" w:rsidRDefault="002F30F6">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700E1D" w:rsidRDefault="002F30F6">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700E1D" w:rsidRDefault="002F30F6">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700E1D" w:rsidRDefault="002F30F6">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700E1D" w:rsidRDefault="002F30F6">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700E1D" w:rsidRDefault="00700E1D">
      <w:pPr>
        <w:spacing w:line="540" w:lineRule="exact"/>
        <w:ind w:firstLineChars="200" w:firstLine="640"/>
        <w:rPr>
          <w:rFonts w:ascii="黑体" w:eastAsia="黑体" w:hAnsi="黑体"/>
          <w:sz w:val="32"/>
          <w:szCs w:val="32"/>
        </w:rPr>
      </w:pPr>
    </w:p>
    <w:p w:rsidR="00700E1D" w:rsidRDefault="002F30F6">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700E1D" w:rsidRDefault="002F30F6">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700E1D" w:rsidRDefault="002F30F6">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5B0032">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700E1D" w:rsidRDefault="002F30F6">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700E1D" w:rsidRDefault="002F30F6">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新疆喀什地区英吉沙县芒辛乡卫生院</w:t>
      </w:r>
      <w:r>
        <w:rPr>
          <w:rFonts w:ascii="仿宋_GB2312" w:eastAsia="仿宋_GB2312" w:hint="eastAsia"/>
          <w:sz w:val="32"/>
          <w:szCs w:val="32"/>
        </w:rPr>
        <w:t>部门决算包括：</w:t>
      </w:r>
      <w:r>
        <w:rPr>
          <w:rFonts w:ascii="仿宋_GB2312" w:eastAsia="仿宋_GB2312"/>
          <w:sz w:val="32"/>
          <w:szCs w:val="32"/>
        </w:rPr>
        <w:t>新疆喀什地区英吉沙县芒辛乡卫生院</w:t>
      </w:r>
      <w:r>
        <w:rPr>
          <w:rFonts w:ascii="仿宋_GB2312" w:eastAsia="仿宋_GB2312" w:hint="eastAsia"/>
          <w:sz w:val="32"/>
          <w:szCs w:val="32"/>
        </w:rPr>
        <w:t>部门本级决算、所属单位决算等。</w:t>
      </w:r>
    </w:p>
    <w:p w:rsidR="00700E1D" w:rsidRDefault="002F30F6">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新疆喀什地区英吉沙县芒辛乡卫生院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700E1D" w:rsidRDefault="00700E1D">
      <w:pPr>
        <w:spacing w:line="540" w:lineRule="exact"/>
        <w:ind w:firstLineChars="200" w:firstLine="616"/>
        <w:rPr>
          <w:rFonts w:ascii="仿宋_GB2312" w:eastAsia="仿宋_GB2312"/>
          <w:spacing w:val="-6"/>
          <w:sz w:val="32"/>
          <w:szCs w:val="32"/>
        </w:rPr>
      </w:pPr>
    </w:p>
    <w:p w:rsidR="00700E1D" w:rsidRDefault="00700E1D">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700E1D">
        <w:trPr>
          <w:trHeight w:hRule="exact" w:val="510"/>
        </w:trPr>
        <w:tc>
          <w:tcPr>
            <w:tcW w:w="3056" w:type="dxa"/>
            <w:vAlign w:val="center"/>
          </w:tcPr>
          <w:p w:rsidR="00700E1D" w:rsidRDefault="002F30F6">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700E1D" w:rsidRDefault="002F30F6">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700E1D" w:rsidRDefault="002F30F6">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700E1D">
        <w:tc>
          <w:tcPr>
            <w:tcW w:w="3056" w:type="dxa"/>
          </w:tcPr>
          <w:p w:rsidR="00700E1D" w:rsidRDefault="002F30F6">
            <w:pPr>
              <w:spacing w:line="500" w:lineRule="exact"/>
              <w:ind w:firstLineChars="200" w:firstLine="640"/>
              <w:jc w:val="left"/>
            </w:pPr>
            <w:r>
              <w:rPr>
                <w:rFonts w:eastAsia="Times New Roman"/>
                <w:color w:val="000000"/>
                <w:position w:val="-1"/>
                <w:sz w:val="32"/>
              </w:rPr>
              <w:t>1</w:t>
            </w:r>
          </w:p>
        </w:tc>
        <w:tc>
          <w:tcPr>
            <w:tcW w:w="3870" w:type="dxa"/>
          </w:tcPr>
          <w:p w:rsidR="00700E1D" w:rsidRDefault="002F30F6">
            <w:pPr>
              <w:spacing w:line="500" w:lineRule="exact"/>
              <w:ind w:firstLineChars="200" w:firstLine="640"/>
              <w:jc w:val="left"/>
            </w:pPr>
            <w:proofErr w:type="spellStart"/>
            <w:r>
              <w:rPr>
                <w:rFonts w:eastAsia="Times New Roman"/>
                <w:color w:val="000000"/>
                <w:position w:val="-1"/>
                <w:sz w:val="32"/>
              </w:rPr>
              <w:t>新疆喀什地区英吉沙县芒辛乡卫生院</w:t>
            </w:r>
            <w:proofErr w:type="spellEnd"/>
          </w:p>
        </w:tc>
        <w:tc>
          <w:tcPr>
            <w:tcW w:w="2538" w:type="dxa"/>
            <w:vAlign w:val="center"/>
          </w:tcPr>
          <w:p w:rsidR="00700E1D" w:rsidRDefault="00700E1D">
            <w:pPr>
              <w:spacing w:line="500" w:lineRule="exact"/>
              <w:ind w:firstLineChars="200" w:firstLine="420"/>
              <w:jc w:val="left"/>
            </w:pPr>
          </w:p>
        </w:tc>
      </w:tr>
    </w:tbl>
    <w:p w:rsidR="00700E1D" w:rsidRDefault="00700E1D">
      <w:pPr>
        <w:spacing w:line="500" w:lineRule="exact"/>
        <w:rPr>
          <w:rFonts w:ascii="仿宋_GB2312" w:eastAsia="仿宋_GB2312" w:hAnsi="宋体" w:cs="宋体"/>
          <w:kern w:val="0"/>
          <w:sz w:val="32"/>
          <w:szCs w:val="32"/>
        </w:rPr>
      </w:pPr>
    </w:p>
    <w:p w:rsidR="00700E1D" w:rsidRDefault="00700E1D">
      <w:pPr>
        <w:spacing w:line="500" w:lineRule="exact"/>
        <w:rPr>
          <w:rFonts w:ascii="仿宋_GB2312" w:eastAsia="仿宋_GB2312" w:hAnsi="宋体" w:cs="宋体"/>
          <w:kern w:val="0"/>
          <w:sz w:val="32"/>
          <w:szCs w:val="32"/>
        </w:rPr>
      </w:pPr>
    </w:p>
    <w:p w:rsidR="00700E1D" w:rsidRDefault="002F30F6">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700E1D" w:rsidRDefault="002F30F6">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700E1D" w:rsidRDefault="002F30F6">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1,093.82</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465.2</w:t>
      </w:r>
      <w:r>
        <w:rPr>
          <w:rFonts w:ascii="仿宋_GB2312" w:eastAsia="仿宋_GB2312" w:hint="eastAsia"/>
          <w:sz w:val="32"/>
          <w:szCs w:val="32"/>
        </w:rPr>
        <w:t>万元，增长</w:t>
      </w:r>
      <w:r>
        <w:rPr>
          <w:rFonts w:ascii="仿宋_GB2312" w:eastAsia="仿宋_GB2312" w:hint="eastAsia"/>
          <w:sz w:val="32"/>
          <w:szCs w:val="32"/>
        </w:rPr>
        <w:t>74%</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了更多基层诊疗，走访工作，进一步提升工作效</w:t>
      </w:r>
      <w:r>
        <w:rPr>
          <w:rFonts w:ascii="仿宋_GB2312" w:eastAsia="仿宋_GB2312" w:hint="eastAsia"/>
          <w:color w:val="000000" w:themeColor="text1"/>
          <w:sz w:val="32"/>
          <w:szCs w:val="32"/>
        </w:rPr>
        <w:lastRenderedPageBreak/>
        <w:t>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700.15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71.69</w:t>
      </w:r>
      <w:r>
        <w:rPr>
          <w:rFonts w:ascii="仿宋_GB2312" w:eastAsia="仿宋_GB2312" w:hint="eastAsia"/>
          <w:sz w:val="32"/>
          <w:szCs w:val="32"/>
        </w:rPr>
        <w:t>万元，增长</w:t>
      </w:r>
      <w:r>
        <w:rPr>
          <w:rFonts w:ascii="仿宋_GB2312" w:eastAsia="仿宋_GB2312" w:hint="eastAsia"/>
          <w:sz w:val="32"/>
          <w:szCs w:val="32"/>
        </w:rPr>
        <w:t>11.41%</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w:t>
      </w:r>
      <w:r>
        <w:rPr>
          <w:rFonts w:ascii="楷体_GB2312" w:eastAsia="楷体_GB2312" w:hint="eastAsia"/>
          <w:b/>
          <w:bCs/>
          <w:sz w:val="32"/>
          <w:szCs w:val="32"/>
        </w:rPr>
        <w:t>收入总体情况说明</w:t>
      </w:r>
    </w:p>
    <w:p w:rsidR="00700E1D" w:rsidRDefault="002F30F6">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1,093.82</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389.92</w:t>
      </w:r>
      <w:r>
        <w:rPr>
          <w:rFonts w:ascii="仿宋_GB2312" w:eastAsia="仿宋_GB2312" w:hint="eastAsia"/>
          <w:color w:val="000000" w:themeColor="text1"/>
          <w:sz w:val="32"/>
          <w:szCs w:val="32"/>
        </w:rPr>
        <w:t>万元，占</w:t>
      </w:r>
      <w:r>
        <w:rPr>
          <w:rFonts w:ascii="仿宋_GB2312" w:eastAsia="仿宋_GB2312" w:hint="eastAsia"/>
          <w:sz w:val="32"/>
          <w:szCs w:val="32"/>
        </w:rPr>
        <w:t>35.65%</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400.86</w:t>
      </w:r>
      <w:r>
        <w:rPr>
          <w:rFonts w:ascii="仿宋_GB2312" w:eastAsia="仿宋_GB2312" w:hint="eastAsia"/>
          <w:color w:val="000000" w:themeColor="text1"/>
          <w:sz w:val="32"/>
          <w:szCs w:val="32"/>
        </w:rPr>
        <w:t>万元，占</w:t>
      </w:r>
      <w:r>
        <w:rPr>
          <w:rFonts w:ascii="仿宋_GB2312" w:eastAsia="仿宋_GB2312" w:hint="eastAsia"/>
          <w:sz w:val="32"/>
          <w:szCs w:val="32"/>
        </w:rPr>
        <w:t>36.65%</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303.04</w:t>
      </w:r>
      <w:r>
        <w:rPr>
          <w:rFonts w:ascii="仿宋_GB2312" w:eastAsia="仿宋_GB2312" w:hint="eastAsia"/>
          <w:color w:val="000000" w:themeColor="text1"/>
          <w:sz w:val="32"/>
          <w:szCs w:val="32"/>
        </w:rPr>
        <w:t>万元，占</w:t>
      </w:r>
      <w:r>
        <w:rPr>
          <w:rFonts w:ascii="仿宋_GB2312" w:eastAsia="仿宋_GB2312" w:hint="eastAsia"/>
          <w:sz w:val="32"/>
          <w:szCs w:val="32"/>
        </w:rPr>
        <w:t>27.7%</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700E1D" w:rsidRDefault="002F30F6">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628.62</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1,093.82</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74%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导致我院年初预算数与决算数差异的主要原因是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700E1D" w:rsidRDefault="002F30F6">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700.15</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658.67</w:t>
      </w:r>
      <w:r>
        <w:rPr>
          <w:rFonts w:ascii="仿宋_GB2312" w:eastAsia="仿宋_GB2312" w:hint="eastAsia"/>
          <w:color w:val="000000" w:themeColor="text1"/>
          <w:sz w:val="32"/>
          <w:szCs w:val="32"/>
        </w:rPr>
        <w:t>万元，占</w:t>
      </w:r>
      <w:r>
        <w:rPr>
          <w:rFonts w:ascii="仿宋_GB2312" w:eastAsia="仿宋_GB2312" w:hint="eastAsia"/>
          <w:sz w:val="32"/>
          <w:szCs w:val="32"/>
        </w:rPr>
        <w:t>94.08%</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41.48</w:t>
      </w:r>
      <w:r>
        <w:rPr>
          <w:rFonts w:ascii="仿宋_GB2312" w:eastAsia="仿宋_GB2312" w:hint="eastAsia"/>
          <w:color w:val="000000" w:themeColor="text1"/>
          <w:sz w:val="32"/>
          <w:szCs w:val="32"/>
        </w:rPr>
        <w:t>万元，占</w:t>
      </w:r>
      <w:r>
        <w:rPr>
          <w:rFonts w:ascii="仿宋_GB2312" w:eastAsia="仿宋_GB2312" w:hint="eastAsia"/>
          <w:sz w:val="32"/>
          <w:szCs w:val="32"/>
        </w:rPr>
        <w:t>5.92%</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700E1D" w:rsidRDefault="002F30F6">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628.62</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700.15</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11.38%</w:t>
      </w:r>
      <w:r>
        <w:rPr>
          <w:rFonts w:ascii="仿宋_GB2312" w:eastAsia="仿宋_GB2312"/>
          <w:sz w:val="32"/>
          <w:szCs w:val="32"/>
        </w:rPr>
        <w:t>，</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w:t>
      </w:r>
      <w:r>
        <w:rPr>
          <w:rFonts w:ascii="仿宋_GB2312" w:eastAsia="仿宋_GB2312"/>
          <w:sz w:val="32"/>
          <w:szCs w:val="32"/>
        </w:rPr>
        <w:lastRenderedPageBreak/>
        <w:t>在开展工作过程中根据实际情况购进了一批先进的诊疗设备，且我院接诊和体检人数的进一步增加，服务范围的进一步扩大也导致我院支出相比年初预算数有较大的增加。</w:t>
      </w:r>
    </w:p>
    <w:bookmarkEnd w:id="23"/>
    <w:p w:rsidR="00700E1D" w:rsidRDefault="002F30F6">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700E1D" w:rsidRDefault="002F30F6">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389.92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54.63</w:t>
      </w:r>
      <w:r>
        <w:rPr>
          <w:rFonts w:ascii="仿宋_GB2312" w:eastAsia="仿宋_GB2312" w:hint="eastAsia"/>
          <w:sz w:val="32"/>
          <w:szCs w:val="32"/>
        </w:rPr>
        <w:t>万元，增长</w:t>
      </w:r>
      <w:r>
        <w:rPr>
          <w:rFonts w:ascii="仿宋_GB2312" w:eastAsia="仿宋_GB2312" w:hint="eastAsia"/>
          <w:sz w:val="32"/>
          <w:szCs w:val="32"/>
        </w:rPr>
        <w:t>16.29%</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389.92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54.63</w:t>
      </w:r>
      <w:r>
        <w:rPr>
          <w:rFonts w:ascii="仿宋_GB2312" w:eastAsia="仿宋_GB2312" w:hint="eastAsia"/>
          <w:sz w:val="32"/>
          <w:szCs w:val="32"/>
        </w:rPr>
        <w:t>万元，增长</w:t>
      </w:r>
      <w:r>
        <w:rPr>
          <w:rFonts w:ascii="仿宋_GB2312" w:eastAsia="仿宋_GB2312" w:hint="eastAsia"/>
          <w:sz w:val="32"/>
          <w:szCs w:val="32"/>
        </w:rPr>
        <w:t>16.29%</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348.44</w:t>
      </w:r>
      <w:r>
        <w:rPr>
          <w:rFonts w:ascii="仿宋_GB2312" w:eastAsia="仿宋_GB2312" w:hint="eastAsia"/>
          <w:color w:val="000000" w:themeColor="text1"/>
          <w:sz w:val="32"/>
          <w:szCs w:val="32"/>
        </w:rPr>
        <w:t>万元，项目支出</w:t>
      </w:r>
      <w:r>
        <w:rPr>
          <w:rFonts w:ascii="仿宋_GB2312" w:eastAsia="仿宋_GB2312" w:hint="eastAsia"/>
          <w:sz w:val="32"/>
          <w:szCs w:val="32"/>
        </w:rPr>
        <w:t>41.48</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，主要原因是：资金执行到位，年末无结余。</w:t>
      </w:r>
      <w:bookmarkEnd w:id="30"/>
    </w:p>
    <w:p w:rsidR="00700E1D" w:rsidRDefault="002F30F6">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628.62</w:t>
      </w:r>
      <w:r>
        <w:rPr>
          <w:rFonts w:ascii="仿宋_GB2312" w:eastAsia="仿宋_GB2312" w:hint="eastAsia"/>
          <w:color w:val="000000" w:themeColor="text1"/>
          <w:sz w:val="32"/>
          <w:szCs w:val="32"/>
        </w:rPr>
        <w:t>万元，决算数</w:t>
      </w:r>
      <w:r>
        <w:rPr>
          <w:rFonts w:ascii="仿宋_GB2312" w:eastAsia="仿宋_GB2312" w:hint="eastAsia"/>
          <w:sz w:val="32"/>
          <w:szCs w:val="32"/>
        </w:rPr>
        <w:t>389.92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-37.97%</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628.62</w:t>
      </w:r>
      <w:r>
        <w:rPr>
          <w:rFonts w:ascii="仿宋_GB2312" w:eastAsia="仿宋_GB2312" w:hint="eastAsia"/>
          <w:color w:val="000000" w:themeColor="text1"/>
          <w:sz w:val="32"/>
          <w:szCs w:val="32"/>
        </w:rPr>
        <w:t>万元，决算数</w:t>
      </w:r>
      <w:r>
        <w:rPr>
          <w:rFonts w:ascii="仿宋_GB2312" w:eastAsia="仿宋_GB2312" w:hint="eastAsia"/>
          <w:sz w:val="32"/>
          <w:szCs w:val="32"/>
        </w:rPr>
        <w:t>389.92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-37.97%</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700E1D" w:rsidRDefault="002F30F6">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389.92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54.63</w:t>
      </w:r>
      <w:r>
        <w:rPr>
          <w:rFonts w:ascii="仿宋_GB2312" w:eastAsia="仿宋_GB2312"/>
          <w:color w:val="000000" w:themeColor="text1"/>
          <w:sz w:val="32"/>
          <w:szCs w:val="32"/>
        </w:rPr>
        <w:t>万元，增长</w:t>
      </w:r>
      <w:r>
        <w:rPr>
          <w:rFonts w:ascii="仿宋_GB2312" w:eastAsia="仿宋_GB2312"/>
          <w:color w:val="000000" w:themeColor="text1"/>
          <w:sz w:val="32"/>
          <w:szCs w:val="32"/>
        </w:rPr>
        <w:t>16.29%</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389.92</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54.63</w:t>
      </w:r>
      <w:r>
        <w:rPr>
          <w:rFonts w:ascii="仿宋_GB2312" w:eastAsia="仿宋_GB2312" w:hint="eastAsia"/>
          <w:sz w:val="32"/>
          <w:szCs w:val="32"/>
        </w:rPr>
        <w:t>万元，增长</w:t>
      </w:r>
      <w:r>
        <w:rPr>
          <w:rFonts w:ascii="仿宋_GB2312" w:eastAsia="仿宋_GB2312" w:hint="eastAsia"/>
          <w:sz w:val="32"/>
          <w:szCs w:val="32"/>
        </w:rPr>
        <w:t>16.29%</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5B0032">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324.59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25.21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40.12</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339.23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36.94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13.75</w:t>
      </w:r>
      <w:r>
        <w:rPr>
          <w:rFonts w:ascii="仿宋_GB2312" w:eastAsia="仿宋_GB2312" w:hint="eastAsia"/>
          <w:sz w:val="32"/>
          <w:szCs w:val="32"/>
        </w:rPr>
        <w:t>万元。</w:t>
      </w:r>
    </w:p>
    <w:p w:rsidR="00700E1D" w:rsidRDefault="002F30F6">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628.62</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389.92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-37.97%</w:t>
      </w:r>
      <w:r>
        <w:rPr>
          <w:rFonts w:ascii="仿宋_GB2312" w:eastAsia="仿宋_GB2312"/>
          <w:color w:val="000000" w:themeColor="text1"/>
          <w:sz w:val="32"/>
          <w:szCs w:val="32"/>
        </w:rPr>
        <w:t>，</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628.62</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389.92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-37.97%</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w:t>
      </w:r>
      <w:r>
        <w:rPr>
          <w:rFonts w:ascii="楷体_GB2312" w:eastAsia="楷体_GB2312" w:hint="eastAsia"/>
          <w:b/>
          <w:bCs/>
          <w:sz w:val="32"/>
          <w:szCs w:val="32"/>
        </w:rPr>
        <w:t>明</w:t>
      </w:r>
    </w:p>
    <w:p w:rsidR="00700E1D" w:rsidRDefault="002F30F6">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w:t>
      </w:r>
      <w:r>
        <w:rPr>
          <w:rFonts w:ascii="仿宋_GB2312" w:eastAsia="仿宋_GB2312" w:hint="eastAsia"/>
          <w:sz w:val="32"/>
          <w:szCs w:val="32"/>
        </w:rPr>
        <w:lastRenderedPageBreak/>
        <w:t>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700E1D" w:rsidRDefault="002F30F6">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w:t>
      </w:r>
      <w:r>
        <w:rPr>
          <w:rFonts w:ascii="仿宋_GB2312" w:eastAsia="仿宋_GB2312" w:hint="eastAsia"/>
          <w:color w:val="000000" w:themeColor="text1"/>
          <w:sz w:val="32"/>
          <w:szCs w:val="32"/>
        </w:rPr>
        <w:t>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700E1D" w:rsidRDefault="002F30F6">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700E1D" w:rsidRDefault="002F30F6">
      <w:pPr>
        <w:spacing w:line="540" w:lineRule="exact"/>
        <w:ind w:firstLineChars="200" w:firstLine="640"/>
        <w:rPr>
          <w:rFonts w:ascii="仿宋_GB2312" w:eastAsia="仿宋_GB2312"/>
          <w:color w:val="000000" w:themeColor="text1"/>
          <w:sz w:val="32"/>
          <w:szCs w:val="32"/>
        </w:rPr>
      </w:pPr>
      <w:bookmarkStart w:id="53" w:name="OLE_LINK25"/>
      <w:bookmarkStart w:id="54" w:name="OLE_LINK26"/>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700E1D" w:rsidRDefault="002F30F6">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700E1D" w:rsidRDefault="002F30F6">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w:t>
      </w:r>
      <w:r>
        <w:rPr>
          <w:rFonts w:ascii="仿宋_GB2312" w:eastAsia="仿宋_GB2312" w:hint="eastAsia"/>
          <w:color w:val="000000" w:themeColor="text1"/>
          <w:sz w:val="32"/>
          <w:szCs w:val="32"/>
        </w:rPr>
        <w:lastRenderedPageBreak/>
        <w:t>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End w:id="64"/>
      <w:bookmarkEnd w:id="65"/>
      <w:r>
        <w:rPr>
          <w:rFonts w:ascii="仿宋_GB2312" w:eastAsia="仿宋_GB2312" w:hint="eastAsia"/>
          <w:color w:val="000000" w:themeColor="text1"/>
          <w:sz w:val="32"/>
          <w:szCs w:val="32"/>
        </w:rPr>
        <w:t>具体情况如下：</w:t>
      </w:r>
    </w:p>
    <w:p w:rsidR="00700E1D" w:rsidRDefault="002F30F6">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新疆喀什地区英吉沙县芒辛乡卫生院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700E1D" w:rsidRDefault="002F30F6">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700E1D" w:rsidRDefault="002F30F6">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新疆喀什地区英吉沙县芒辛乡卫生院</w:t>
      </w:r>
      <w:r>
        <w:rPr>
          <w:rFonts w:ascii="仿宋_GB2312" w:eastAsia="仿宋_GB2312" w:hint="eastAsia"/>
          <w:color w:val="000000" w:themeColor="text1"/>
          <w:sz w:val="32"/>
          <w:szCs w:val="32"/>
        </w:rPr>
        <w:t>单</w:t>
      </w:r>
      <w:r>
        <w:rPr>
          <w:rFonts w:ascii="仿宋_GB2312" w:eastAsia="仿宋_GB2312" w:hint="eastAsia"/>
          <w:color w:val="000000" w:themeColor="text1"/>
          <w:sz w:val="32"/>
          <w:szCs w:val="32"/>
        </w:rPr>
        <w:t>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700E1D" w:rsidRDefault="002F30F6">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p>
    <w:p w:rsidR="00700E1D" w:rsidRDefault="002F30F6">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700E1D" w:rsidRDefault="002F30F6">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lastRenderedPageBreak/>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新疆喀什地区英吉沙县芒辛乡卫生院日常公用经费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700E1D" w:rsidRDefault="002F30F6">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700E1D" w:rsidRDefault="002F30F6">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700E1D" w:rsidRDefault="002F30F6">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700E1D" w:rsidRDefault="002F30F6">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700E1D" w:rsidRDefault="002F30F6">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700E1D" w:rsidRDefault="002F30F6">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英吉沙县芒辛乡卫生院</w:t>
      </w:r>
      <w:r>
        <w:rPr>
          <w:rFonts w:ascii="仿宋_GB2312" w:eastAsia="仿宋_GB2312"/>
          <w:sz w:val="32"/>
          <w:szCs w:val="32"/>
        </w:rPr>
        <w:t>2018</w:t>
      </w:r>
      <w:r>
        <w:rPr>
          <w:rFonts w:ascii="仿宋_GB2312" w:eastAsia="仿宋_GB2312"/>
          <w:sz w:val="32"/>
          <w:szCs w:val="32"/>
        </w:rPr>
        <w:t>年度</w:t>
      </w:r>
      <w:r>
        <w:rPr>
          <w:rFonts w:ascii="仿宋_GB2312" w:eastAsia="仿宋_GB2312"/>
          <w:sz w:val="32"/>
          <w:szCs w:val="32"/>
        </w:rPr>
        <w:lastRenderedPageBreak/>
        <w:t>部门预算总额为</w:t>
      </w:r>
      <w:r>
        <w:rPr>
          <w:rFonts w:ascii="仿宋_GB2312" w:eastAsia="仿宋_GB2312"/>
          <w:sz w:val="32"/>
          <w:szCs w:val="32"/>
        </w:rPr>
        <w:t>41.48</w:t>
      </w:r>
      <w:r>
        <w:rPr>
          <w:rFonts w:ascii="仿宋_GB2312" w:eastAsia="仿宋_GB2312"/>
          <w:sz w:val="32"/>
          <w:szCs w:val="32"/>
        </w:rPr>
        <w:t>万元，执行金额为</w:t>
      </w:r>
      <w:r>
        <w:rPr>
          <w:rFonts w:ascii="仿宋_GB2312" w:eastAsia="仿宋_GB2312"/>
          <w:sz w:val="32"/>
          <w:szCs w:val="32"/>
        </w:rPr>
        <w:t>41.48</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700E1D" w:rsidRDefault="002F30F6">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00E1D" w:rsidRDefault="002F30F6">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w:t>
      </w:r>
      <w:r>
        <w:rPr>
          <w:rFonts w:ascii="仿宋_GB2312" w:eastAsia="仿宋_GB2312" w:hAnsi="仿宋_GB2312" w:cs="仿宋_GB2312"/>
          <w:color w:val="000000"/>
          <w:sz w:val="32"/>
        </w:rPr>
        <w:t>数为</w:t>
      </w:r>
      <w:r>
        <w:rPr>
          <w:rFonts w:ascii="仿宋_GB2312" w:eastAsia="仿宋_GB2312" w:hAnsi="仿宋_GB2312" w:cs="仿宋_GB2312"/>
          <w:color w:val="000000"/>
          <w:sz w:val="32"/>
        </w:rPr>
        <w:t>41.33</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41.33</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700E1D" w:rsidRDefault="002F30F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700E1D" w:rsidRDefault="002F30F6">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w:t>
      </w:r>
      <w:r>
        <w:rPr>
          <w:rFonts w:ascii="仿宋_GB2312" w:eastAsia="仿宋_GB2312" w:hint="eastAsia"/>
          <w:sz w:val="32"/>
          <w:szCs w:val="32"/>
        </w:rPr>
        <w:t>专业业务活动及其辅助活动所取得的收入。</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w:t>
      </w:r>
      <w:r>
        <w:rPr>
          <w:rFonts w:ascii="仿宋_GB2312" w:eastAsia="仿宋_GB2312" w:hint="eastAsia"/>
          <w:sz w:val="32"/>
          <w:szCs w:val="32"/>
        </w:rPr>
        <w:t>抵后按国家规定提取、用于弥补以后年度收支差额的基金）弥补本年度收支缺口的资金。</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w:t>
      </w:r>
      <w:r>
        <w:rPr>
          <w:rFonts w:ascii="仿宋_GB2312" w:eastAsia="仿宋_GB2312" w:hint="eastAsia"/>
          <w:sz w:val="32"/>
          <w:szCs w:val="32"/>
        </w:rPr>
        <w:t>机构正常运转、完成日常工作任务而发生的人员支出和公用支出。</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700E1D" w:rsidRDefault="002F30F6">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w:t>
      </w:r>
      <w:r>
        <w:rPr>
          <w:rFonts w:ascii="仿宋_GB2312" w:eastAsia="仿宋_GB2312" w:hint="eastAsia"/>
          <w:sz w:val="32"/>
          <w:szCs w:val="32"/>
        </w:rPr>
        <w:t>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00E1D" w:rsidRDefault="002F30F6">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700E1D" w:rsidRDefault="002F30F6">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700E1D" w:rsidRDefault="00700E1D">
      <w:pPr>
        <w:spacing w:line="540" w:lineRule="exact"/>
        <w:ind w:firstLineChars="200" w:firstLine="643"/>
        <w:rPr>
          <w:rFonts w:ascii="仿宋_GB2312" w:eastAsia="仿宋_GB2312"/>
          <w:b/>
          <w:sz w:val="32"/>
          <w:szCs w:val="32"/>
        </w:rPr>
      </w:pPr>
    </w:p>
    <w:p w:rsidR="00700E1D" w:rsidRDefault="002F30F6">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700E1D" w:rsidRDefault="002F30F6">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700E1D" w:rsidRDefault="00700E1D">
      <w:pPr>
        <w:spacing w:line="540" w:lineRule="exact"/>
        <w:ind w:firstLineChars="200" w:firstLine="640"/>
        <w:rPr>
          <w:rFonts w:ascii="仿宋_GB2312" w:eastAsia="仿宋_GB2312"/>
          <w:sz w:val="32"/>
          <w:szCs w:val="32"/>
        </w:rPr>
      </w:pPr>
    </w:p>
    <w:p w:rsidR="00700E1D" w:rsidRDefault="00700E1D">
      <w:pPr>
        <w:spacing w:line="540" w:lineRule="exact"/>
        <w:ind w:firstLineChars="200" w:firstLine="640"/>
        <w:rPr>
          <w:rFonts w:ascii="仿宋_GB2312" w:eastAsia="仿宋_GB2312"/>
          <w:sz w:val="32"/>
          <w:szCs w:val="32"/>
        </w:rPr>
      </w:pPr>
    </w:p>
    <w:p w:rsidR="00700E1D" w:rsidRDefault="00700E1D">
      <w:pPr>
        <w:spacing w:line="540" w:lineRule="exact"/>
        <w:ind w:firstLineChars="200" w:firstLine="640"/>
        <w:rPr>
          <w:rFonts w:ascii="仿宋_GB2312" w:eastAsia="仿宋_GB2312"/>
          <w:sz w:val="32"/>
          <w:szCs w:val="32"/>
        </w:rPr>
      </w:pPr>
    </w:p>
    <w:p w:rsidR="00700E1D" w:rsidRDefault="002F30F6">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芒辛</w:t>
      </w:r>
      <w:r>
        <w:rPr>
          <w:rFonts w:ascii="仿宋_GB2312" w:eastAsia="仿宋_GB2312" w:hint="eastAsia"/>
          <w:sz w:val="32"/>
          <w:szCs w:val="32"/>
        </w:rPr>
        <w:t>乡</w:t>
      </w:r>
      <w:r>
        <w:rPr>
          <w:rFonts w:ascii="仿宋_GB2312" w:eastAsia="仿宋_GB2312" w:hint="eastAsia"/>
          <w:sz w:val="32"/>
          <w:szCs w:val="32"/>
        </w:rPr>
        <w:t>卫生院</w:t>
      </w:r>
    </w:p>
    <w:p w:rsidR="00700E1D" w:rsidRDefault="002F30F6">
      <w:pPr>
        <w:spacing w:line="540" w:lineRule="exact"/>
        <w:ind w:firstLineChars="1000" w:firstLine="3200"/>
        <w:jc w:val="center"/>
        <w:rPr>
          <w:rFonts w:ascii="仿宋_GB2312" w:eastAsia="仿宋_GB2312"/>
          <w:sz w:val="32"/>
          <w:szCs w:val="32"/>
        </w:rPr>
        <w:sectPr w:rsidR="00700E1D">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700E1D" w:rsidRDefault="00700E1D">
      <w:pPr>
        <w:spacing w:line="540" w:lineRule="exact"/>
        <w:ind w:firstLineChars="200" w:firstLine="640"/>
        <w:rPr>
          <w:rFonts w:ascii="仿宋_GB2312" w:eastAsia="仿宋_GB2312"/>
          <w:sz w:val="32"/>
          <w:szCs w:val="32"/>
        </w:rPr>
        <w:sectPr w:rsidR="00700E1D">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700E1D" w:rsidRDefault="00700E1D">
      <w:pPr>
        <w:spacing w:line="540" w:lineRule="exact"/>
        <w:rPr>
          <w:rFonts w:ascii="仿宋_GB2312" w:eastAsia="仿宋_GB2312"/>
          <w:sz w:val="32"/>
          <w:szCs w:val="32"/>
        </w:rPr>
      </w:pPr>
    </w:p>
    <w:sectPr w:rsidR="00700E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0F6" w:rsidRDefault="002F30F6">
      <w:r>
        <w:separator/>
      </w:r>
    </w:p>
  </w:endnote>
  <w:endnote w:type="continuationSeparator" w:id="0">
    <w:p w:rsidR="002F30F6" w:rsidRDefault="002F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E1D" w:rsidRDefault="002F30F6">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00E1D" w:rsidRDefault="00700E1D">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E1D" w:rsidRDefault="002F30F6">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5B0032">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700E1D" w:rsidRDefault="00700E1D">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E1D" w:rsidRDefault="002F30F6">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00E1D" w:rsidRDefault="00700E1D">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E1D" w:rsidRDefault="002F30F6">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5B0032">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700E1D" w:rsidRDefault="00700E1D">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0F6" w:rsidRDefault="002F30F6">
      <w:r>
        <w:separator/>
      </w:r>
    </w:p>
  </w:footnote>
  <w:footnote w:type="continuationSeparator" w:id="0">
    <w:p w:rsidR="002F30F6" w:rsidRDefault="002F3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0F6"/>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003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0E1D"/>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6C16CC"/>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9265F7E"/>
    <w:rsid w:val="6A162DE0"/>
    <w:rsid w:val="6A331428"/>
    <w:rsid w:val="6B2E5CB6"/>
    <w:rsid w:val="6B3D4886"/>
    <w:rsid w:val="6DF8675E"/>
    <w:rsid w:val="6EA80098"/>
    <w:rsid w:val="6F8D70FF"/>
    <w:rsid w:val="6FFE5011"/>
    <w:rsid w:val="7178734D"/>
    <w:rsid w:val="71791096"/>
    <w:rsid w:val="717B0C34"/>
    <w:rsid w:val="71971D2B"/>
    <w:rsid w:val="71FB78FD"/>
    <w:rsid w:val="7275064A"/>
    <w:rsid w:val="733F750B"/>
    <w:rsid w:val="735702E2"/>
    <w:rsid w:val="765F635A"/>
    <w:rsid w:val="76B73454"/>
    <w:rsid w:val="76D254BD"/>
    <w:rsid w:val="77727ACD"/>
    <w:rsid w:val="78071142"/>
    <w:rsid w:val="79296B37"/>
    <w:rsid w:val="7A4C4C40"/>
    <w:rsid w:val="7AA0518E"/>
    <w:rsid w:val="7B041636"/>
    <w:rsid w:val="7CA86749"/>
    <w:rsid w:val="7E601C97"/>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1020</Words>
  <Characters>5819</Characters>
  <Application>Microsoft Office Word</Application>
  <DocSecurity>0</DocSecurity>
  <Lines>48</Lines>
  <Paragraphs>13</Paragraphs>
  <ScaleCrop>false</ScaleCrop>
  <Company>china</Company>
  <LinksUpToDate>false</LinksUpToDate>
  <CharactersWithSpaces>6826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